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67" w:rsidRDefault="00C22E67">
      <w:pPr>
        <w:rPr>
          <w:rFonts w:ascii="Times New Roman" w:hAnsi="Times New Roman" w:cs="Times New Roman"/>
          <w:sz w:val="28"/>
          <w:szCs w:val="28"/>
        </w:rPr>
      </w:pPr>
    </w:p>
    <w:p w:rsidR="007B7189" w:rsidRPr="007B7189" w:rsidRDefault="007B7189">
      <w:pPr>
        <w:rPr>
          <w:rFonts w:ascii="Times New Roman" w:hAnsi="Times New Roman" w:cs="Times New Roman"/>
          <w:sz w:val="28"/>
          <w:szCs w:val="28"/>
        </w:rPr>
      </w:pPr>
      <w:r w:rsidRPr="007B7189">
        <w:rPr>
          <w:rFonts w:ascii="Times New Roman" w:hAnsi="Times New Roman" w:cs="Times New Roman"/>
          <w:sz w:val="28"/>
          <w:szCs w:val="28"/>
        </w:rPr>
        <w:t xml:space="preserve">При выполнении задания по самостоятельной работе необходимо: </w:t>
      </w:r>
    </w:p>
    <w:p w:rsidR="007B7189" w:rsidRPr="007B7189" w:rsidRDefault="007B7189">
      <w:pPr>
        <w:rPr>
          <w:rFonts w:ascii="Times New Roman" w:hAnsi="Times New Roman" w:cs="Times New Roman"/>
          <w:sz w:val="28"/>
          <w:szCs w:val="28"/>
        </w:rPr>
      </w:pPr>
      <w:r w:rsidRPr="007B7189">
        <w:rPr>
          <w:rFonts w:ascii="Times New Roman" w:hAnsi="Times New Roman" w:cs="Times New Roman"/>
          <w:sz w:val="28"/>
          <w:szCs w:val="28"/>
        </w:rPr>
        <w:t xml:space="preserve">1. Составить бухгалтерские проводки по операциям, приведенным в индивидуальном задании. </w:t>
      </w:r>
      <w:proofErr w:type="gramStart"/>
      <w:r w:rsidRPr="007B7189">
        <w:rPr>
          <w:rFonts w:ascii="Times New Roman" w:hAnsi="Times New Roman" w:cs="Times New Roman"/>
          <w:sz w:val="28"/>
          <w:szCs w:val="28"/>
        </w:rPr>
        <w:t>При составлении бухгалтерских проводок следует: - определить, какие объекты учета задействованы в данной хозяйственной операции (средства или источники средств); - установить какие счета предназначены для учета выявленных средств или источников; - определить активными или пассивными являются счета, на которых будет отражаться операция; - произвести бухгалтерскую запись, учитывая, что активные счета увеличиваются по дебету, а пассивные – по кредиту.</w:t>
      </w:r>
      <w:proofErr w:type="gramEnd"/>
      <w:r w:rsidRPr="007B7189">
        <w:rPr>
          <w:rFonts w:ascii="Times New Roman" w:hAnsi="Times New Roman" w:cs="Times New Roman"/>
          <w:sz w:val="28"/>
          <w:szCs w:val="28"/>
        </w:rPr>
        <w:t xml:space="preserve"> Следует помнить, что бухгалтерские проводки бывают простыми и сложными. Простой проводкой называется бухгалтерская проводка, в которой участвуют два счета: один счет корреспондирует по дебету, а другой – по кредиту. Сложными проводками называются бухгалтерские проводки, в которых один счет по дебету корреспондирует одновременно с несколькими счетами по кредиту или наоборот один счет по кредиту корреспондирует одновременно с</w:t>
      </w:r>
      <w:r>
        <w:rPr>
          <w:rFonts w:ascii="Times New Roman" w:hAnsi="Times New Roman" w:cs="Times New Roman"/>
          <w:sz w:val="28"/>
          <w:szCs w:val="28"/>
        </w:rPr>
        <w:t xml:space="preserve"> несколькими счетами по дебету.</w:t>
      </w:r>
    </w:p>
    <w:p w:rsidR="007B7189" w:rsidRPr="007B7189" w:rsidRDefault="007B7189">
      <w:pPr>
        <w:rPr>
          <w:rFonts w:ascii="Times New Roman" w:hAnsi="Times New Roman" w:cs="Times New Roman"/>
          <w:sz w:val="28"/>
          <w:szCs w:val="28"/>
        </w:rPr>
      </w:pPr>
      <w:r w:rsidRPr="007B7189">
        <w:rPr>
          <w:rFonts w:ascii="Times New Roman" w:hAnsi="Times New Roman" w:cs="Times New Roman"/>
          <w:sz w:val="28"/>
          <w:szCs w:val="28"/>
        </w:rPr>
        <w:t>2. Сформировать в соответствии с заданием кассовый документ – приходный или расходный ордер. Правила заполнения приходных и расходных ордеров, формы документов, примеры зап</w:t>
      </w:r>
      <w:r>
        <w:rPr>
          <w:rFonts w:ascii="Times New Roman" w:hAnsi="Times New Roman" w:cs="Times New Roman"/>
          <w:sz w:val="28"/>
          <w:szCs w:val="28"/>
        </w:rPr>
        <w:t>олнения приведены в приложении.</w:t>
      </w:r>
    </w:p>
    <w:p w:rsidR="007B7189" w:rsidRDefault="007B7189">
      <w:pPr>
        <w:rPr>
          <w:rFonts w:ascii="Times New Roman" w:hAnsi="Times New Roman" w:cs="Times New Roman"/>
          <w:sz w:val="28"/>
          <w:szCs w:val="28"/>
        </w:rPr>
      </w:pPr>
      <w:r w:rsidRPr="007B7189">
        <w:rPr>
          <w:rFonts w:ascii="Times New Roman" w:hAnsi="Times New Roman" w:cs="Times New Roman"/>
          <w:sz w:val="28"/>
          <w:szCs w:val="28"/>
        </w:rPr>
        <w:t xml:space="preserve">3. Сформировать в соответствии с заданием платежное поручение по уплате налога в бюджет или внебюджетные фонды Форма платежного поручения и правила оформления </w:t>
      </w:r>
      <w:proofErr w:type="gramStart"/>
      <w:r w:rsidRPr="007B7189">
        <w:rPr>
          <w:rFonts w:ascii="Times New Roman" w:hAnsi="Times New Roman" w:cs="Times New Roman"/>
          <w:sz w:val="28"/>
          <w:szCs w:val="28"/>
        </w:rPr>
        <w:t>приведены в приложении Отчет по индивидуальному заданию включает</w:t>
      </w:r>
      <w:proofErr w:type="gramEnd"/>
      <w:r w:rsidRPr="007B718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70DB1" w:rsidRDefault="007B7189">
      <w:pPr>
        <w:rPr>
          <w:rFonts w:ascii="Times New Roman" w:hAnsi="Times New Roman" w:cs="Times New Roman"/>
          <w:sz w:val="28"/>
          <w:szCs w:val="28"/>
        </w:rPr>
      </w:pPr>
      <w:r w:rsidRPr="007B7189">
        <w:rPr>
          <w:rFonts w:ascii="Times New Roman" w:hAnsi="Times New Roman" w:cs="Times New Roman"/>
          <w:sz w:val="28"/>
          <w:szCs w:val="28"/>
        </w:rPr>
        <w:t xml:space="preserve">1. Индивидуальное задание </w:t>
      </w:r>
    </w:p>
    <w:p w:rsidR="00170DB1" w:rsidRDefault="007B7189">
      <w:pPr>
        <w:rPr>
          <w:rFonts w:ascii="Times New Roman" w:hAnsi="Times New Roman" w:cs="Times New Roman"/>
          <w:sz w:val="28"/>
          <w:szCs w:val="28"/>
        </w:rPr>
      </w:pPr>
      <w:r w:rsidRPr="007B7189">
        <w:rPr>
          <w:rFonts w:ascii="Times New Roman" w:hAnsi="Times New Roman" w:cs="Times New Roman"/>
          <w:sz w:val="28"/>
          <w:szCs w:val="28"/>
        </w:rPr>
        <w:t xml:space="preserve">2. Основную часть </w:t>
      </w:r>
    </w:p>
    <w:p w:rsidR="00170DB1" w:rsidRDefault="007B7189">
      <w:pPr>
        <w:rPr>
          <w:rFonts w:ascii="Times New Roman" w:hAnsi="Times New Roman" w:cs="Times New Roman"/>
          <w:sz w:val="28"/>
          <w:szCs w:val="28"/>
        </w:rPr>
      </w:pPr>
      <w:r w:rsidRPr="007B7189">
        <w:rPr>
          <w:rFonts w:ascii="Times New Roman" w:hAnsi="Times New Roman" w:cs="Times New Roman"/>
          <w:sz w:val="28"/>
          <w:szCs w:val="28"/>
        </w:rPr>
        <w:t xml:space="preserve">2.1 Бухгалтерские проводки </w:t>
      </w:r>
    </w:p>
    <w:p w:rsidR="00170DB1" w:rsidRDefault="007B7189">
      <w:pPr>
        <w:rPr>
          <w:rFonts w:ascii="Times New Roman" w:hAnsi="Times New Roman" w:cs="Times New Roman"/>
          <w:sz w:val="28"/>
          <w:szCs w:val="28"/>
        </w:rPr>
      </w:pPr>
      <w:r w:rsidRPr="007B7189">
        <w:rPr>
          <w:rFonts w:ascii="Times New Roman" w:hAnsi="Times New Roman" w:cs="Times New Roman"/>
          <w:sz w:val="28"/>
          <w:szCs w:val="28"/>
        </w:rPr>
        <w:t xml:space="preserve">2.2 Оформленный приходный или расходный ордер </w:t>
      </w:r>
    </w:p>
    <w:p w:rsidR="00C22E67" w:rsidRDefault="007B7189">
      <w:pPr>
        <w:rPr>
          <w:rFonts w:ascii="Times New Roman" w:hAnsi="Times New Roman" w:cs="Times New Roman"/>
          <w:sz w:val="28"/>
          <w:szCs w:val="28"/>
        </w:rPr>
      </w:pPr>
      <w:r w:rsidRPr="007B7189">
        <w:rPr>
          <w:rFonts w:ascii="Times New Roman" w:hAnsi="Times New Roman" w:cs="Times New Roman"/>
          <w:sz w:val="28"/>
          <w:szCs w:val="28"/>
        </w:rPr>
        <w:t>2.3 Платежное поручение</w:t>
      </w:r>
    </w:p>
    <w:p w:rsidR="00C22E67" w:rsidRDefault="00C22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22E67" w:rsidRPr="00C22E67" w:rsidRDefault="00C22E67">
      <w:pPr>
        <w:rPr>
          <w:rFonts w:ascii="Times New Roman" w:hAnsi="Times New Roman" w:cs="Times New Roman"/>
          <w:sz w:val="28"/>
          <w:szCs w:val="28"/>
        </w:rPr>
      </w:pPr>
      <w:r w:rsidRPr="00C22E67">
        <w:rPr>
          <w:rFonts w:ascii="Times New Roman" w:hAnsi="Times New Roman" w:cs="Times New Roman"/>
          <w:sz w:val="28"/>
          <w:szCs w:val="28"/>
        </w:rPr>
        <w:lastRenderedPageBreak/>
        <w:t xml:space="preserve">1. Сформировать бухгалтерские проводки </w:t>
      </w:r>
    </w:p>
    <w:p w:rsidR="00C22E67" w:rsidRPr="00C22E67" w:rsidRDefault="00C22E67">
      <w:pPr>
        <w:rPr>
          <w:rFonts w:ascii="Times New Roman" w:hAnsi="Times New Roman" w:cs="Times New Roman"/>
          <w:sz w:val="28"/>
          <w:szCs w:val="28"/>
        </w:rPr>
      </w:pPr>
      <w:r w:rsidRPr="00C22E67">
        <w:rPr>
          <w:rFonts w:ascii="Times New Roman" w:hAnsi="Times New Roman" w:cs="Times New Roman"/>
          <w:sz w:val="28"/>
          <w:szCs w:val="28"/>
        </w:rPr>
        <w:t xml:space="preserve">1.1. Ремонтный цех выполнил работы для сторонней организации (проводки с формированием финансового результата) </w:t>
      </w:r>
    </w:p>
    <w:p w:rsidR="00C22E67" w:rsidRPr="00C22E67" w:rsidRDefault="00C22E67">
      <w:pPr>
        <w:rPr>
          <w:rFonts w:ascii="Times New Roman" w:hAnsi="Times New Roman" w:cs="Times New Roman"/>
          <w:sz w:val="28"/>
          <w:szCs w:val="28"/>
        </w:rPr>
      </w:pPr>
      <w:r w:rsidRPr="00C22E67">
        <w:rPr>
          <w:rFonts w:ascii="Times New Roman" w:hAnsi="Times New Roman" w:cs="Times New Roman"/>
          <w:sz w:val="28"/>
          <w:szCs w:val="28"/>
        </w:rPr>
        <w:t xml:space="preserve">1.2. Предъявлен к вычету НДС по поступившим на склад материалам </w:t>
      </w:r>
    </w:p>
    <w:p w:rsidR="00C22E67" w:rsidRPr="00C22E67" w:rsidRDefault="00C22E67">
      <w:pPr>
        <w:rPr>
          <w:rFonts w:ascii="Times New Roman" w:hAnsi="Times New Roman" w:cs="Times New Roman"/>
          <w:sz w:val="28"/>
          <w:szCs w:val="28"/>
        </w:rPr>
      </w:pPr>
      <w:r w:rsidRPr="00C22E67">
        <w:rPr>
          <w:rFonts w:ascii="Times New Roman" w:hAnsi="Times New Roman" w:cs="Times New Roman"/>
          <w:sz w:val="28"/>
          <w:szCs w:val="28"/>
        </w:rPr>
        <w:t xml:space="preserve">1.3. При </w:t>
      </w:r>
      <w:bookmarkStart w:id="0" w:name="_GoBack"/>
      <w:r w:rsidRPr="00C22E67">
        <w:rPr>
          <w:rFonts w:ascii="Times New Roman" w:hAnsi="Times New Roman" w:cs="Times New Roman"/>
          <w:sz w:val="28"/>
          <w:szCs w:val="28"/>
        </w:rPr>
        <w:t xml:space="preserve">инвентаризации выявлена недостача товаров </w:t>
      </w:r>
      <w:bookmarkEnd w:id="0"/>
      <w:r w:rsidRPr="00C22E67">
        <w:rPr>
          <w:rFonts w:ascii="Times New Roman" w:hAnsi="Times New Roman" w:cs="Times New Roman"/>
          <w:sz w:val="28"/>
          <w:szCs w:val="28"/>
        </w:rPr>
        <w:t xml:space="preserve">сверх норм естественной убыли </w:t>
      </w:r>
    </w:p>
    <w:p w:rsidR="00C22E67" w:rsidRPr="00C22E67" w:rsidRDefault="00C22E67">
      <w:pPr>
        <w:rPr>
          <w:rFonts w:ascii="Times New Roman" w:hAnsi="Times New Roman" w:cs="Times New Roman"/>
          <w:sz w:val="28"/>
          <w:szCs w:val="28"/>
        </w:rPr>
      </w:pPr>
      <w:r w:rsidRPr="00C22E67">
        <w:rPr>
          <w:rFonts w:ascii="Times New Roman" w:hAnsi="Times New Roman" w:cs="Times New Roman"/>
          <w:sz w:val="28"/>
          <w:szCs w:val="28"/>
        </w:rPr>
        <w:t xml:space="preserve">1.4. Поступил на расчетный счет от покупателя аванс в счет предстоящих поставок </w:t>
      </w:r>
    </w:p>
    <w:p w:rsidR="00C22E67" w:rsidRPr="00C22E67" w:rsidRDefault="00C22E67">
      <w:pPr>
        <w:rPr>
          <w:rFonts w:ascii="Times New Roman" w:hAnsi="Times New Roman" w:cs="Times New Roman"/>
          <w:sz w:val="28"/>
          <w:szCs w:val="28"/>
        </w:rPr>
      </w:pPr>
      <w:r w:rsidRPr="00C22E67">
        <w:rPr>
          <w:rFonts w:ascii="Times New Roman" w:hAnsi="Times New Roman" w:cs="Times New Roman"/>
          <w:sz w:val="28"/>
          <w:szCs w:val="28"/>
        </w:rPr>
        <w:t xml:space="preserve">2. Сформировать приходный (расходный) кассовый ордер Выплачены из кассы дивиденды учредителю </w:t>
      </w:r>
    </w:p>
    <w:p w:rsidR="00A56F53" w:rsidRPr="00C22E67" w:rsidRDefault="00C22E67">
      <w:pPr>
        <w:rPr>
          <w:rFonts w:ascii="Times New Roman" w:hAnsi="Times New Roman" w:cs="Times New Roman"/>
          <w:sz w:val="28"/>
          <w:szCs w:val="28"/>
        </w:rPr>
      </w:pPr>
      <w:r w:rsidRPr="00C22E67">
        <w:rPr>
          <w:rFonts w:ascii="Times New Roman" w:hAnsi="Times New Roman" w:cs="Times New Roman"/>
          <w:sz w:val="28"/>
          <w:szCs w:val="28"/>
        </w:rPr>
        <w:t>3. В соответствии с правилами оформления платежных поручений</w:t>
      </w:r>
      <w:proofErr w:type="gramStart"/>
      <w:r w:rsidRPr="00C22E6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22E67">
        <w:rPr>
          <w:rFonts w:ascii="Times New Roman" w:hAnsi="Times New Roman" w:cs="Times New Roman"/>
          <w:sz w:val="28"/>
          <w:szCs w:val="28"/>
        </w:rPr>
        <w:t>формировать платежное поручение по перечислению в бюджет ЕНВД за 2 квартал</w:t>
      </w:r>
    </w:p>
    <w:sectPr w:rsidR="00A56F53" w:rsidRPr="00C22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AA9"/>
    <w:rsid w:val="00170DB1"/>
    <w:rsid w:val="00473AA9"/>
    <w:rsid w:val="007B7189"/>
    <w:rsid w:val="00A56F53"/>
    <w:rsid w:val="00C2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Алтухова Ирина Николаевна</dc:creator>
  <cp:keywords/>
  <dc:description/>
  <cp:lastModifiedBy>Алтухова Ирина Николаевна</cp:lastModifiedBy>
  <cp:revision>7</cp:revision>
  <dcterms:created xsi:type="dcterms:W3CDTF">2020-11-09T07:36:00Z</dcterms:created>
  <dcterms:modified xsi:type="dcterms:W3CDTF">2020-11-09T07:40:00Z</dcterms:modified>
</cp:coreProperties>
</file>